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rial" w:hAnsi="Arial"/>
          <w:b/>
          <w:i w:val="0"/>
          <w:color w:val="0F172A"/>
          <w:sz w:val="38"/>
        </w:rPr>
        <w:t>FOUNDATION CRACK OBSERVATION CHECKLIST</w:t>
      </w:r>
    </w:p>
    <w:p>
      <w:pPr>
        <w:spacing w:after="160"/>
      </w:pPr>
      <w:r>
        <w:rPr>
          <w:rFonts w:ascii="Arial" w:hAnsi="Arial"/>
          <w:b w:val="0"/>
          <w:i/>
          <w:color w:val="475569"/>
          <w:sz w:val="20"/>
        </w:rPr>
        <w:t>A repeatable observation and monitoring form for crack geometry, related movement, moisture, drainage, and escalation triggers.</w:t>
      </w:r>
    </w:p>
    <w:tbl>
      <w:tblPr>
        <w:tblW w:type="dxa" w:w="10656"/>
        <w:jc w:val="center"/>
        <w:tblLayout w:type="fixed"/>
        <w:tblLook w:firstColumn="1" w:firstRow="1" w:lastColumn="0" w:lastRow="0" w:noHBand="0" w:noVBand="1" w:val="04A0"/>
      </w:tblPr>
      <w:tblGrid>
        <w:gridCol w:w="1440"/>
        <w:gridCol w:w="3888"/>
        <w:gridCol w:w="1440"/>
        <w:gridCol w:w="3888"/>
      </w:tblGrid>
      <w:tr>
        <w:tc>
          <w:tcPr>
            <w:tcW w:type="dxa" w:w="1440"/>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shd w:fill="EFF6FF"/>
          </w:tcPr>
          <w:p>
            <w:r>
              <w:rPr>
                <w:rFonts w:ascii="Arial" w:hAnsi="Arial"/>
                <w:b/>
                <w:i w:val="0"/>
                <w:color w:val="0F172A"/>
                <w:sz w:val="16"/>
              </w:rPr>
              <w:t>Property</w:t>
            </w:r>
          </w:p>
        </w:tc>
        <w:tc>
          <w:tcPr>
            <w:tcW w:type="dxa" w:w="3888"/>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tcPr>
          <w:p>
            <w:r>
              <w:rPr>
                <w:rFonts w:ascii="Arial" w:hAnsi="Arial"/>
                <w:b w:val="0"/>
                <w:i w:val="0"/>
                <w:sz w:val="18"/>
              </w:rPr>
              <w:t xml:space="preserve">    </w:t>
            </w:r>
          </w:p>
        </w:tc>
        <w:tc>
          <w:tcPr>
            <w:tcW w:type="dxa" w:w="1440"/>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shd w:fill="EFF6FF"/>
          </w:tcPr>
          <w:p>
            <w:r>
              <w:rPr>
                <w:rFonts w:ascii="Arial" w:hAnsi="Arial"/>
                <w:b/>
                <w:i w:val="0"/>
                <w:color w:val="0F172A"/>
                <w:sz w:val="16"/>
              </w:rPr>
              <w:t>Observation ID</w:t>
            </w:r>
          </w:p>
        </w:tc>
        <w:tc>
          <w:tcPr>
            <w:tcW w:type="dxa" w:w="3888"/>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tcPr>
          <w:p>
            <w:r>
              <w:rPr>
                <w:rFonts w:ascii="Arial" w:hAnsi="Arial"/>
                <w:b w:val="0"/>
                <w:i w:val="0"/>
                <w:sz w:val="18"/>
              </w:rPr>
              <w:t xml:space="preserve">    </w:t>
            </w:r>
          </w:p>
        </w:tc>
      </w:tr>
      <w:tr>
        <w:tc>
          <w:tcPr>
            <w:tcW w:type="dxa" w:w="1440"/>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shd w:fill="EFF6FF"/>
          </w:tcPr>
          <w:p>
            <w:r>
              <w:rPr>
                <w:rFonts w:ascii="Arial" w:hAnsi="Arial"/>
                <w:b/>
                <w:i w:val="0"/>
                <w:color w:val="0F172A"/>
                <w:sz w:val="16"/>
              </w:rPr>
              <w:t>Location</w:t>
            </w:r>
          </w:p>
        </w:tc>
        <w:tc>
          <w:tcPr>
            <w:tcW w:type="dxa" w:w="3888"/>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tcPr>
          <w:p>
            <w:r>
              <w:rPr>
                <w:rFonts w:ascii="Arial" w:hAnsi="Arial"/>
                <w:b w:val="0"/>
                <w:i w:val="0"/>
                <w:sz w:val="18"/>
              </w:rPr>
              <w:t xml:space="preserve">    </w:t>
            </w:r>
          </w:p>
        </w:tc>
        <w:tc>
          <w:tcPr>
            <w:tcW w:type="dxa" w:w="1440"/>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shd w:fill="EFF6FF"/>
          </w:tcPr>
          <w:p>
            <w:r>
              <w:rPr>
                <w:rFonts w:ascii="Arial" w:hAnsi="Arial"/>
                <w:b/>
                <w:i w:val="0"/>
                <w:color w:val="0F172A"/>
                <w:sz w:val="16"/>
              </w:rPr>
              <w:t>Date/time</w:t>
            </w:r>
          </w:p>
        </w:tc>
        <w:tc>
          <w:tcPr>
            <w:tcW w:type="dxa" w:w="3888"/>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tcPr>
          <w:p>
            <w:r>
              <w:rPr>
                <w:rFonts w:ascii="Arial" w:hAnsi="Arial"/>
                <w:b w:val="0"/>
                <w:i w:val="0"/>
                <w:sz w:val="18"/>
              </w:rPr>
              <w:t xml:space="preserve">    </w:t>
            </w:r>
          </w:p>
        </w:tc>
      </w:tr>
      <w:tr>
        <w:tc>
          <w:tcPr>
            <w:tcW w:type="dxa" w:w="1440"/>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shd w:fill="EFF6FF"/>
          </w:tcPr>
          <w:p>
            <w:r>
              <w:rPr>
                <w:rFonts w:ascii="Arial" w:hAnsi="Arial"/>
                <w:b/>
                <w:i w:val="0"/>
                <w:color w:val="0F172A"/>
                <w:sz w:val="16"/>
              </w:rPr>
              <w:t>Observer</w:t>
            </w:r>
          </w:p>
        </w:tc>
        <w:tc>
          <w:tcPr>
            <w:tcW w:type="dxa" w:w="3888"/>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tcPr>
          <w:p>
            <w:r>
              <w:rPr>
                <w:rFonts w:ascii="Arial" w:hAnsi="Arial"/>
                <w:b w:val="0"/>
                <w:i w:val="0"/>
                <w:sz w:val="18"/>
              </w:rPr>
              <w:t xml:space="preserve">    </w:t>
            </w:r>
          </w:p>
        </w:tc>
        <w:tc>
          <w:tcPr>
            <w:tcW w:type="dxa" w:w="1440"/>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shd w:fill="EFF6FF"/>
          </w:tcPr>
          <w:p>
            <w:r>
              <w:rPr>
                <w:rFonts w:ascii="Arial" w:hAnsi="Arial"/>
                <w:b/>
                <w:i w:val="0"/>
                <w:color w:val="0F172A"/>
                <w:sz w:val="16"/>
              </w:rPr>
              <w:t>Weather</w:t>
            </w:r>
          </w:p>
        </w:tc>
        <w:tc>
          <w:tcPr>
            <w:tcW w:type="dxa" w:w="3888"/>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tcPr>
          <w:p>
            <w:r>
              <w:rPr>
                <w:rFonts w:ascii="Arial" w:hAnsi="Arial"/>
                <w:b w:val="0"/>
                <w:i w:val="0"/>
                <w:sz w:val="18"/>
              </w:rPr>
              <w:t xml:space="preserve">    </w:t>
            </w:r>
          </w:p>
        </w:tc>
      </w:tr>
      <w:tr>
        <w:tc>
          <w:tcPr>
            <w:tcW w:type="dxa" w:w="1440"/>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shd w:fill="EFF6FF"/>
          </w:tcPr>
          <w:p>
            <w:r>
              <w:rPr>
                <w:rFonts w:ascii="Arial" w:hAnsi="Arial"/>
                <w:b/>
                <w:i w:val="0"/>
                <w:color w:val="0F172A"/>
                <w:sz w:val="16"/>
              </w:rPr>
              <w:t>Recent rainfall</w:t>
            </w:r>
          </w:p>
        </w:tc>
        <w:tc>
          <w:tcPr>
            <w:tcW w:type="dxa" w:w="3888"/>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tcPr>
          <w:p>
            <w:r>
              <w:rPr>
                <w:rFonts w:ascii="Arial" w:hAnsi="Arial"/>
                <w:b w:val="0"/>
                <w:i w:val="0"/>
                <w:sz w:val="18"/>
              </w:rPr>
              <w:t xml:space="preserve">    </w:t>
            </w:r>
          </w:p>
        </w:tc>
        <w:tc>
          <w:tcPr>
            <w:tcW w:type="dxa" w:w="1440"/>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shd w:fill="EFF6FF"/>
          </w:tcPr>
          <w:p>
            <w:r>
              <w:rPr>
                <w:rFonts w:ascii="Arial" w:hAnsi="Arial"/>
                <w:b/>
                <w:i w:val="0"/>
                <w:color w:val="0F172A"/>
                <w:sz w:val="16"/>
              </w:rPr>
              <w:t>Prior repair</w:t>
            </w:r>
          </w:p>
        </w:tc>
        <w:tc>
          <w:tcPr>
            <w:tcW w:type="dxa" w:w="3888"/>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tcPr>
          <w:p>
            <w:r>
              <w:rPr>
                <w:rFonts w:ascii="Arial" w:hAnsi="Arial"/>
                <w:b w:val="0"/>
                <w:i w:val="0"/>
                <w:sz w:val="18"/>
              </w:rPr>
              <w:t xml:space="preserve">    </w:t>
            </w:r>
          </w:p>
        </w:tc>
      </w:tr>
    </w:tbl>
    <w:p/>
    <w:tbl>
      <w:tblPr>
        <w:tblW w:type="dxa" w:w="10656"/>
        <w:jc w:val="center"/>
        <w:tblLayout w:type="fixed"/>
        <w:tblLook w:firstColumn="1" w:firstRow="1" w:lastColumn="0" w:lastRow="0" w:noHBand="0" w:noVBand="1" w:val="04A0"/>
      </w:tblPr>
      <w:tblGrid>
        <w:gridCol w:w="1944"/>
        <w:gridCol w:w="8712"/>
      </w:tblGrid>
      <w:tr>
        <w:tc>
          <w:tcPr>
            <w:tcW w:type="dxa" w:w="5328"/>
            <w:shd w:fill="F97316"/>
            <w:tcBorders>
              <w:top w:val="single" w:sz="4" w:color="F97316"/>
              <w:left w:val="single" w:sz="4" w:color="F97316"/>
              <w:bottom w:val="single" w:sz="4" w:color="F97316"/>
              <w:right w:val="single" w:sz="4" w:color="F97316"/>
              <w:insideH w:val="single" w:sz="4" w:color="F97316"/>
              <w:insideV w:val="single" w:sz="4" w:color="F97316"/>
            </w:tcBorders>
            <w:tcMar>
              <w:top w:w="100" w:type="dxa"/>
              <w:start w:w="100" w:type="dxa"/>
              <w:bottom w:w="100" w:type="dxa"/>
              <w:end w:w="100" w:type="dxa"/>
            </w:tcMar>
          </w:tcPr>
          <w:p>
            <w:r>
              <w:rPr>
                <w:rFonts w:ascii="Arial" w:hAnsi="Arial"/>
                <w:b/>
                <w:i w:val="0"/>
                <w:color w:val="FFFFFF"/>
                <w:sz w:val="16"/>
              </w:rPr>
              <w:t>LIMIT</w:t>
            </w:r>
          </w:p>
        </w:tc>
        <w:tc>
          <w:tcPr>
            <w:tcW w:type="dxa" w:w="5328"/>
            <w:shd w:fill="FFF7ED"/>
            <w:tcBorders>
              <w:top w:val="single" w:sz="4" w:color="F97316"/>
              <w:left w:val="single" w:sz="4" w:color="F97316"/>
              <w:bottom w:val="single" w:sz="4" w:color="F97316"/>
              <w:right w:val="single" w:sz="4" w:color="F97316"/>
              <w:insideH w:val="single" w:sz="4" w:color="F97316"/>
              <w:insideV w:val="single" w:sz="4" w:color="F97316"/>
            </w:tcBorders>
            <w:tcMar>
              <w:top w:w="100" w:type="dxa"/>
              <w:start w:w="100" w:type="dxa"/>
              <w:bottom w:w="100" w:type="dxa"/>
              <w:end w:w="100" w:type="dxa"/>
            </w:tcMar>
          </w:tcPr>
          <w:p>
            <w:r>
              <w:rPr>
                <w:rFonts w:ascii="Arial" w:hAnsi="Arial"/>
                <w:b w:val="0"/>
                <w:i w:val="0"/>
                <w:color w:val="0F172A"/>
                <w:sz w:val="16"/>
              </w:rPr>
              <w:t>This form records observations; it does not diagnose cause or establish structural safety. Rapid change, wall bowing, differential displacement, water entry near electrical systems, utility damage, or movement affecting occupancy warrants prompt qualified review.</w:t>
            </w:r>
          </w:p>
        </w:tc>
      </w:tr>
    </w:tbl>
    <w:tbl>
      <w:tblPr>
        <w:tblW w:type="dxa" w:w="10656"/>
        <w:jc w:val="center"/>
        <w:tblLayout w:type="fixed"/>
        <w:tblLook w:firstColumn="1" w:firstRow="1" w:lastColumn="0" w:lastRow="0" w:noHBand="0" w:noVBand="1" w:val="04A0"/>
      </w:tblPr>
      <w:tblGrid>
        <w:gridCol w:w="10656"/>
      </w:tblGrid>
      <w:tr>
        <w:tc>
          <w:tcPr>
            <w:tcW w:type="dxa" w:w="10656"/>
            <w:shd w:fill="1E40AF"/>
            <w:tcBorders>
              <w:top w:val="single" w:sz="4" w:color="1E40AF"/>
              <w:left w:val="single" w:sz="4" w:color="1E40AF"/>
              <w:bottom w:val="single" w:sz="4" w:color="1E40AF"/>
              <w:right w:val="single" w:sz="4" w:color="1E40AF"/>
              <w:insideH w:val="single" w:sz="4" w:color="1E40AF"/>
              <w:insideV w:val="single" w:sz="4" w:color="1E40AF"/>
            </w:tcBorders>
            <w:tcMar>
              <w:top w:w="70" w:type="dxa"/>
              <w:start w:w="100" w:type="dxa"/>
              <w:bottom w:w="70" w:type="dxa"/>
              <w:end w:w="100" w:type="dxa"/>
            </w:tcMar>
          </w:tcPr>
          <w:p>
            <w:r>
              <w:rPr>
                <w:rFonts w:ascii="Arial" w:hAnsi="Arial"/>
                <w:b/>
                <w:i w:val="0"/>
                <w:color w:val="FFFFFF"/>
                <w:sz w:val="18"/>
              </w:rPr>
              <w:t>CRACK IDENTIFICATION</w:t>
            </w:r>
          </w:p>
        </w:tc>
      </w:tr>
    </w:tbl>
    <w:tbl>
      <w:tblPr>
        <w:tblW w:type="dxa" w:w="10656"/>
        <w:jc w:val="center"/>
        <w:tblLayout w:type="fixed"/>
        <w:tblLook w:firstColumn="1" w:firstRow="1" w:lastColumn="0" w:lastRow="0" w:noHBand="0" w:noVBand="1" w:val="04A0"/>
      </w:tblPr>
      <w:tblGrid>
        <w:gridCol w:w="792"/>
        <w:gridCol w:w="6263"/>
        <w:gridCol w:w="3600"/>
      </w:tblGrid>
      <w:tr>
        <w:tc>
          <w:tcPr>
            <w:tcW w:type="dxa" w:w="792"/>
            <w:shd w:fill="0F172A"/>
            <w:tcBorders>
              <w:top w:val="single" w:sz="4" w:color="CBD5E1"/>
              <w:left w:val="single" w:sz="4" w:color="CBD5E1"/>
              <w:bottom w:val="single" w:sz="4" w:color="CBD5E1"/>
              <w:right w:val="single" w:sz="4" w:color="CBD5E1"/>
              <w:insideH w:val="single" w:sz="4" w:color="CBD5E1"/>
              <w:insideV w:val="single" w:sz="4" w:color="CBD5E1"/>
            </w:tcBorders>
            <w:tcMar>
              <w:top w:w="80" w:type="dxa"/>
              <w:start w:w="100" w:type="dxa"/>
              <w:bottom w:w="80" w:type="dxa"/>
              <w:end w:w="100" w:type="dxa"/>
            </w:tcMar>
          </w:tcPr>
          <w:p>
            <w:r>
              <w:rPr>
                <w:rFonts w:ascii="Arial" w:hAnsi="Arial"/>
                <w:b/>
                <w:i w:val="0"/>
                <w:color w:val="FFFFFF"/>
                <w:sz w:val="16"/>
              </w:rPr>
              <w:t>Check</w:t>
            </w:r>
          </w:p>
        </w:tc>
        <w:tc>
          <w:tcPr>
            <w:tcW w:type="dxa" w:w="6264"/>
            <w:shd w:fill="0F172A"/>
            <w:tcBorders>
              <w:top w:val="single" w:sz="4" w:color="CBD5E1"/>
              <w:left w:val="single" w:sz="4" w:color="CBD5E1"/>
              <w:bottom w:val="single" w:sz="4" w:color="CBD5E1"/>
              <w:right w:val="single" w:sz="4" w:color="CBD5E1"/>
              <w:insideH w:val="single" w:sz="4" w:color="CBD5E1"/>
              <w:insideV w:val="single" w:sz="4" w:color="CBD5E1"/>
            </w:tcBorders>
            <w:tcMar>
              <w:top w:w="80" w:type="dxa"/>
              <w:start w:w="100" w:type="dxa"/>
              <w:bottom w:w="80" w:type="dxa"/>
              <w:end w:w="100" w:type="dxa"/>
            </w:tcMar>
          </w:tcPr>
          <w:p>
            <w:r>
              <w:rPr>
                <w:rFonts w:ascii="Arial" w:hAnsi="Arial"/>
                <w:b/>
                <w:i w:val="0"/>
                <w:color w:val="FFFFFF"/>
                <w:sz w:val="16"/>
              </w:rPr>
              <w:t>Observation / requirement</w:t>
            </w:r>
          </w:p>
        </w:tc>
        <w:tc>
          <w:tcPr>
            <w:tcW w:type="dxa" w:w="3600"/>
            <w:shd w:fill="0F172A"/>
            <w:tcBorders>
              <w:top w:val="single" w:sz="4" w:color="CBD5E1"/>
              <w:left w:val="single" w:sz="4" w:color="CBD5E1"/>
              <w:bottom w:val="single" w:sz="4" w:color="CBD5E1"/>
              <w:right w:val="single" w:sz="4" w:color="CBD5E1"/>
              <w:insideH w:val="single" w:sz="4" w:color="CBD5E1"/>
              <w:insideV w:val="single" w:sz="4" w:color="CBD5E1"/>
            </w:tcBorders>
            <w:tcMar>
              <w:top w:w="80" w:type="dxa"/>
              <w:start w:w="100" w:type="dxa"/>
              <w:bottom w:w="80" w:type="dxa"/>
              <w:end w:w="100" w:type="dxa"/>
            </w:tcMar>
          </w:tcPr>
          <w:p>
            <w:r>
              <w:rPr>
                <w:rFonts w:ascii="Arial" w:hAnsi="Arial"/>
                <w:b/>
                <w:i w:val="0"/>
                <w:color w:val="FFFFFF"/>
                <w:sz w:val="16"/>
              </w:rPr>
              <w:t>Notes / action</w:t>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Mark the crack on a floor plan or elevation and assign a unique ID used in every photograph and measurement.</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Classify location: slab, foundation wall, basement wall, masonry veneer, interior finish, opening, or adjacent pavement.</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Classify orientation: vertical, horizontal, diagonal, stair-step, map cracking, or pattern associated with a joint/opening.</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Record length, maximum width, offset, depth/through-crack indication, leakage, staining, efflorescence, and prior patching.</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Photograph an overview and close-up with a ruler or crack comparator in the same plane as the crack.</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Record nearby floor slope, sticking doors/windows, separation, wall rotation, settlement, heave, or utility distress.</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bl>
    <w:p/>
    <w:tbl>
      <w:tblPr>
        <w:tblW w:type="dxa" w:w="10656"/>
        <w:jc w:val="center"/>
        <w:tblLayout w:type="fixed"/>
        <w:tblLook w:firstColumn="1" w:firstRow="1" w:lastColumn="0" w:lastRow="0" w:noHBand="0" w:noVBand="1" w:val="04A0"/>
      </w:tblPr>
      <w:tblGrid>
        <w:gridCol w:w="10656"/>
      </w:tblGrid>
      <w:tr>
        <w:tc>
          <w:tcPr>
            <w:tcW w:type="dxa" w:w="10656"/>
            <w:shd w:fill="1E40AF"/>
            <w:tcBorders>
              <w:top w:val="single" w:sz="4" w:color="1E40AF"/>
              <w:left w:val="single" w:sz="4" w:color="1E40AF"/>
              <w:bottom w:val="single" w:sz="4" w:color="1E40AF"/>
              <w:right w:val="single" w:sz="4" w:color="1E40AF"/>
              <w:insideH w:val="single" w:sz="4" w:color="1E40AF"/>
              <w:insideV w:val="single" w:sz="4" w:color="1E40AF"/>
            </w:tcBorders>
            <w:tcMar>
              <w:top w:w="70" w:type="dxa"/>
              <w:start w:w="100" w:type="dxa"/>
              <w:bottom w:w="70" w:type="dxa"/>
              <w:end w:w="100" w:type="dxa"/>
            </w:tcMar>
          </w:tcPr>
          <w:p>
            <w:r>
              <w:rPr>
                <w:rFonts w:ascii="Arial" w:hAnsi="Arial"/>
                <w:b/>
                <w:i w:val="0"/>
                <w:color w:val="FFFFFF"/>
                <w:sz w:val="18"/>
              </w:rPr>
              <w:t>MOISTURE, SOIL, AND SITE CONTEXT</w:t>
            </w:r>
          </w:p>
        </w:tc>
      </w:tr>
    </w:tbl>
    <w:tbl>
      <w:tblPr>
        <w:tblW w:type="dxa" w:w="10656"/>
        <w:jc w:val="center"/>
        <w:tblLayout w:type="fixed"/>
        <w:tblLook w:firstColumn="1" w:firstRow="1" w:lastColumn="0" w:lastRow="0" w:noHBand="0" w:noVBand="1" w:val="04A0"/>
      </w:tblPr>
      <w:tblGrid>
        <w:gridCol w:w="792"/>
        <w:gridCol w:w="6263"/>
        <w:gridCol w:w="3600"/>
      </w:tblGrid>
      <w:tr>
        <w:tc>
          <w:tcPr>
            <w:tcW w:type="dxa" w:w="792"/>
            <w:shd w:fill="0F172A"/>
            <w:tcBorders>
              <w:top w:val="single" w:sz="4" w:color="CBD5E1"/>
              <w:left w:val="single" w:sz="4" w:color="CBD5E1"/>
              <w:bottom w:val="single" w:sz="4" w:color="CBD5E1"/>
              <w:right w:val="single" w:sz="4" w:color="CBD5E1"/>
              <w:insideH w:val="single" w:sz="4" w:color="CBD5E1"/>
              <w:insideV w:val="single" w:sz="4" w:color="CBD5E1"/>
            </w:tcBorders>
            <w:tcMar>
              <w:top w:w="80" w:type="dxa"/>
              <w:start w:w="100" w:type="dxa"/>
              <w:bottom w:w="80" w:type="dxa"/>
              <w:end w:w="100" w:type="dxa"/>
            </w:tcMar>
          </w:tcPr>
          <w:p>
            <w:r>
              <w:rPr>
                <w:rFonts w:ascii="Arial" w:hAnsi="Arial"/>
                <w:b/>
                <w:i w:val="0"/>
                <w:color w:val="FFFFFF"/>
                <w:sz w:val="16"/>
              </w:rPr>
              <w:t>Check</w:t>
            </w:r>
          </w:p>
        </w:tc>
        <w:tc>
          <w:tcPr>
            <w:tcW w:type="dxa" w:w="6264"/>
            <w:shd w:fill="0F172A"/>
            <w:tcBorders>
              <w:top w:val="single" w:sz="4" w:color="CBD5E1"/>
              <w:left w:val="single" w:sz="4" w:color="CBD5E1"/>
              <w:bottom w:val="single" w:sz="4" w:color="CBD5E1"/>
              <w:right w:val="single" w:sz="4" w:color="CBD5E1"/>
              <w:insideH w:val="single" w:sz="4" w:color="CBD5E1"/>
              <w:insideV w:val="single" w:sz="4" w:color="CBD5E1"/>
            </w:tcBorders>
            <w:tcMar>
              <w:top w:w="80" w:type="dxa"/>
              <w:start w:w="100" w:type="dxa"/>
              <w:bottom w:w="80" w:type="dxa"/>
              <w:end w:w="100" w:type="dxa"/>
            </w:tcMar>
          </w:tcPr>
          <w:p>
            <w:r>
              <w:rPr>
                <w:rFonts w:ascii="Arial" w:hAnsi="Arial"/>
                <w:b/>
                <w:i w:val="0"/>
                <w:color w:val="FFFFFF"/>
                <w:sz w:val="16"/>
              </w:rPr>
              <w:t>Observation / requirement</w:t>
            </w:r>
          </w:p>
        </w:tc>
        <w:tc>
          <w:tcPr>
            <w:tcW w:type="dxa" w:w="3600"/>
            <w:shd w:fill="0F172A"/>
            <w:tcBorders>
              <w:top w:val="single" w:sz="4" w:color="CBD5E1"/>
              <w:left w:val="single" w:sz="4" w:color="CBD5E1"/>
              <w:bottom w:val="single" w:sz="4" w:color="CBD5E1"/>
              <w:right w:val="single" w:sz="4" w:color="CBD5E1"/>
              <w:insideH w:val="single" w:sz="4" w:color="CBD5E1"/>
              <w:insideV w:val="single" w:sz="4" w:color="CBD5E1"/>
            </w:tcBorders>
            <w:tcMar>
              <w:top w:w="80" w:type="dxa"/>
              <w:start w:w="100" w:type="dxa"/>
              <w:bottom w:w="80" w:type="dxa"/>
              <w:end w:w="100" w:type="dxa"/>
            </w:tcMar>
          </w:tcPr>
          <w:p>
            <w:r>
              <w:rPr>
                <w:rFonts w:ascii="Arial" w:hAnsi="Arial"/>
                <w:b/>
                <w:i w:val="0"/>
                <w:color w:val="FFFFFF"/>
                <w:sz w:val="16"/>
              </w:rPr>
              <w:t>Notes / action</w:t>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Check grading, ponding, downspouts, gutters, irrigation, sump discharge, drains, leaks, and seasonal moisture changes.</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Record expansive clay indicators, desiccation cracks, erosion, soft ground, fill, trees, removed trees, or recent landscaping.</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Record nearby excavation, trenching, underpinning, additions, retaining walls, slopes, traffic vibration, or construction.</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Compare the crack with building age, construction joints, material changes, repair history, and known movement events.</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bl>
    <w:p/>
    <w:p>
      <w:r>
        <w:br w:type="page"/>
      </w:r>
    </w:p>
    <w:tbl>
      <w:tblPr>
        <w:tblW w:type="dxa" w:w="10656"/>
        <w:jc w:val="center"/>
        <w:tblLayout w:type="fixed"/>
        <w:tblLook w:firstColumn="1" w:firstRow="1" w:lastColumn="0" w:lastRow="0" w:noHBand="0" w:noVBand="1" w:val="04A0"/>
      </w:tblPr>
      <w:tblGrid>
        <w:gridCol w:w="10656"/>
      </w:tblGrid>
      <w:tr>
        <w:tc>
          <w:tcPr>
            <w:tcW w:type="dxa" w:w="10656"/>
            <w:shd w:fill="1E40AF"/>
            <w:tcBorders>
              <w:top w:val="single" w:sz="4" w:color="1E40AF"/>
              <w:left w:val="single" w:sz="4" w:color="1E40AF"/>
              <w:bottom w:val="single" w:sz="4" w:color="1E40AF"/>
              <w:right w:val="single" w:sz="4" w:color="1E40AF"/>
              <w:insideH w:val="single" w:sz="4" w:color="1E40AF"/>
              <w:insideV w:val="single" w:sz="4" w:color="1E40AF"/>
            </w:tcBorders>
            <w:tcMar>
              <w:top w:w="70" w:type="dxa"/>
              <w:start w:w="100" w:type="dxa"/>
              <w:bottom w:w="70" w:type="dxa"/>
              <w:end w:w="100" w:type="dxa"/>
            </w:tcMar>
          </w:tcPr>
          <w:p>
            <w:r>
              <w:rPr>
                <w:rFonts w:ascii="Arial" w:hAnsi="Arial"/>
                <w:b/>
                <w:i w:val="0"/>
                <w:color w:val="FFFFFF"/>
                <w:sz w:val="18"/>
              </w:rPr>
              <w:t>INITIAL CRACK LOG</w:t>
            </w:r>
          </w:p>
        </w:tc>
      </w:tr>
    </w:tbl>
    <w:tbl>
      <w:tblPr>
        <w:tblW w:type="dxa" w:w="10656"/>
        <w:jc w:val="center"/>
        <w:tblLayout w:type="fixed"/>
        <w:tblLook w:firstColumn="1" w:firstRow="1" w:lastColumn="0" w:lastRow="0" w:noHBand="0" w:noVBand="1" w:val="04A0"/>
      </w:tblPr>
      <w:tblGrid>
        <w:gridCol w:w="576"/>
        <w:gridCol w:w="1944"/>
        <w:gridCol w:w="1512"/>
        <w:gridCol w:w="1080"/>
        <w:gridCol w:w="1080"/>
        <w:gridCol w:w="1080"/>
        <w:gridCol w:w="3384"/>
      </w:tblGrid>
      <w:tr>
        <w:tc>
          <w:tcPr>
            <w:tcW w:type="dxa" w:w="576"/>
            <w:shd w:fill="0F172A"/>
            <w:tcBorders>
              <w:top w:val="single" w:sz="4" w:color="CBD5E1"/>
              <w:left w:val="single" w:sz="4" w:color="CBD5E1"/>
              <w:bottom w:val="single" w:sz="4" w:color="CBD5E1"/>
              <w:right w:val="single" w:sz="4" w:color="CBD5E1"/>
              <w:insideH w:val="single" w:sz="4" w:color="CBD5E1"/>
              <w:insideV w:val="single" w:sz="4" w:color="CBD5E1"/>
            </w:tcBorders>
            <w:tcMar>
              <w:top w:w="65" w:type="dxa"/>
              <w:start w:w="70" w:type="dxa"/>
              <w:bottom w:w="65" w:type="dxa"/>
              <w:end w:w="70" w:type="dxa"/>
            </w:tcMar>
          </w:tcPr>
          <w:p>
            <w:r>
              <w:rPr>
                <w:rFonts w:ascii="Arial" w:hAnsi="Arial"/>
                <w:b/>
                <w:i w:val="0"/>
                <w:color w:val="FFFFFF"/>
                <w:sz w:val="15"/>
              </w:rPr>
              <w:t>ID</w:t>
            </w:r>
          </w:p>
        </w:tc>
        <w:tc>
          <w:tcPr>
            <w:tcW w:type="dxa" w:w="1944"/>
            <w:shd w:fill="0F172A"/>
            <w:tcBorders>
              <w:top w:val="single" w:sz="4" w:color="CBD5E1"/>
              <w:left w:val="single" w:sz="4" w:color="CBD5E1"/>
              <w:bottom w:val="single" w:sz="4" w:color="CBD5E1"/>
              <w:right w:val="single" w:sz="4" w:color="CBD5E1"/>
              <w:insideH w:val="single" w:sz="4" w:color="CBD5E1"/>
              <w:insideV w:val="single" w:sz="4" w:color="CBD5E1"/>
            </w:tcBorders>
            <w:tcMar>
              <w:top w:w="65" w:type="dxa"/>
              <w:start w:w="70" w:type="dxa"/>
              <w:bottom w:w="65" w:type="dxa"/>
              <w:end w:w="70" w:type="dxa"/>
            </w:tcMar>
          </w:tcPr>
          <w:p>
            <w:r>
              <w:rPr>
                <w:rFonts w:ascii="Arial" w:hAnsi="Arial"/>
                <w:b/>
                <w:i w:val="0"/>
                <w:color w:val="FFFFFF"/>
                <w:sz w:val="15"/>
              </w:rPr>
              <w:t>Location</w:t>
            </w:r>
          </w:p>
        </w:tc>
        <w:tc>
          <w:tcPr>
            <w:tcW w:type="dxa" w:w="1512"/>
            <w:shd w:fill="0F172A"/>
            <w:tcBorders>
              <w:top w:val="single" w:sz="4" w:color="CBD5E1"/>
              <w:left w:val="single" w:sz="4" w:color="CBD5E1"/>
              <w:bottom w:val="single" w:sz="4" w:color="CBD5E1"/>
              <w:right w:val="single" w:sz="4" w:color="CBD5E1"/>
              <w:insideH w:val="single" w:sz="4" w:color="CBD5E1"/>
              <w:insideV w:val="single" w:sz="4" w:color="CBD5E1"/>
            </w:tcBorders>
            <w:tcMar>
              <w:top w:w="65" w:type="dxa"/>
              <w:start w:w="70" w:type="dxa"/>
              <w:bottom w:w="65" w:type="dxa"/>
              <w:end w:w="70" w:type="dxa"/>
            </w:tcMar>
          </w:tcPr>
          <w:p>
            <w:r>
              <w:rPr>
                <w:rFonts w:ascii="Arial" w:hAnsi="Arial"/>
                <w:b/>
                <w:i w:val="0"/>
                <w:color w:val="FFFFFF"/>
                <w:sz w:val="15"/>
              </w:rPr>
              <w:t>Pattern</w:t>
            </w:r>
          </w:p>
        </w:tc>
        <w:tc>
          <w:tcPr>
            <w:tcW w:type="dxa" w:w="1080"/>
            <w:shd w:fill="0F172A"/>
            <w:tcBorders>
              <w:top w:val="single" w:sz="4" w:color="CBD5E1"/>
              <w:left w:val="single" w:sz="4" w:color="CBD5E1"/>
              <w:bottom w:val="single" w:sz="4" w:color="CBD5E1"/>
              <w:right w:val="single" w:sz="4" w:color="CBD5E1"/>
              <w:insideH w:val="single" w:sz="4" w:color="CBD5E1"/>
              <w:insideV w:val="single" w:sz="4" w:color="CBD5E1"/>
            </w:tcBorders>
            <w:tcMar>
              <w:top w:w="65" w:type="dxa"/>
              <w:start w:w="70" w:type="dxa"/>
              <w:bottom w:w="65" w:type="dxa"/>
              <w:end w:w="70" w:type="dxa"/>
            </w:tcMar>
          </w:tcPr>
          <w:p>
            <w:r>
              <w:rPr>
                <w:rFonts w:ascii="Arial" w:hAnsi="Arial"/>
                <w:b/>
                <w:i w:val="0"/>
                <w:color w:val="FFFFFF"/>
                <w:sz w:val="15"/>
              </w:rPr>
              <w:t>Length</w:t>
            </w:r>
          </w:p>
        </w:tc>
        <w:tc>
          <w:tcPr>
            <w:tcW w:type="dxa" w:w="1080"/>
            <w:shd w:fill="0F172A"/>
            <w:tcBorders>
              <w:top w:val="single" w:sz="4" w:color="CBD5E1"/>
              <w:left w:val="single" w:sz="4" w:color="CBD5E1"/>
              <w:bottom w:val="single" w:sz="4" w:color="CBD5E1"/>
              <w:right w:val="single" w:sz="4" w:color="CBD5E1"/>
              <w:insideH w:val="single" w:sz="4" w:color="CBD5E1"/>
              <w:insideV w:val="single" w:sz="4" w:color="CBD5E1"/>
            </w:tcBorders>
            <w:tcMar>
              <w:top w:w="65" w:type="dxa"/>
              <w:start w:w="70" w:type="dxa"/>
              <w:bottom w:w="65" w:type="dxa"/>
              <w:end w:w="70" w:type="dxa"/>
            </w:tcMar>
          </w:tcPr>
          <w:p>
            <w:r>
              <w:rPr>
                <w:rFonts w:ascii="Arial" w:hAnsi="Arial"/>
                <w:b/>
                <w:i w:val="0"/>
                <w:color w:val="FFFFFF"/>
                <w:sz w:val="15"/>
              </w:rPr>
              <w:t>Width</w:t>
            </w:r>
          </w:p>
        </w:tc>
        <w:tc>
          <w:tcPr>
            <w:tcW w:type="dxa" w:w="1080"/>
            <w:shd w:fill="0F172A"/>
            <w:tcBorders>
              <w:top w:val="single" w:sz="4" w:color="CBD5E1"/>
              <w:left w:val="single" w:sz="4" w:color="CBD5E1"/>
              <w:bottom w:val="single" w:sz="4" w:color="CBD5E1"/>
              <w:right w:val="single" w:sz="4" w:color="CBD5E1"/>
              <w:insideH w:val="single" w:sz="4" w:color="CBD5E1"/>
              <w:insideV w:val="single" w:sz="4" w:color="CBD5E1"/>
            </w:tcBorders>
            <w:tcMar>
              <w:top w:w="65" w:type="dxa"/>
              <w:start w:w="70" w:type="dxa"/>
              <w:bottom w:w="65" w:type="dxa"/>
              <w:end w:w="70" w:type="dxa"/>
            </w:tcMar>
          </w:tcPr>
          <w:p>
            <w:r>
              <w:rPr>
                <w:rFonts w:ascii="Arial" w:hAnsi="Arial"/>
                <w:b/>
                <w:i w:val="0"/>
                <w:color w:val="FFFFFF"/>
                <w:sz w:val="15"/>
              </w:rPr>
              <w:t>Offset</w:t>
            </w:r>
          </w:p>
        </w:tc>
        <w:tc>
          <w:tcPr>
            <w:tcW w:type="dxa" w:w="3384"/>
            <w:shd w:fill="0F172A"/>
            <w:tcBorders>
              <w:top w:val="single" w:sz="4" w:color="CBD5E1"/>
              <w:left w:val="single" w:sz="4" w:color="CBD5E1"/>
              <w:bottom w:val="single" w:sz="4" w:color="CBD5E1"/>
              <w:right w:val="single" w:sz="4" w:color="CBD5E1"/>
              <w:insideH w:val="single" w:sz="4" w:color="CBD5E1"/>
              <w:insideV w:val="single" w:sz="4" w:color="CBD5E1"/>
            </w:tcBorders>
            <w:tcMar>
              <w:top w:w="65" w:type="dxa"/>
              <w:start w:w="70" w:type="dxa"/>
              <w:bottom w:w="65" w:type="dxa"/>
              <w:end w:w="70" w:type="dxa"/>
            </w:tcMar>
          </w:tcPr>
          <w:p>
            <w:r>
              <w:rPr>
                <w:rFonts w:ascii="Arial" w:hAnsi="Arial"/>
                <w:b/>
                <w:i w:val="0"/>
                <w:color w:val="FFFFFF"/>
                <w:sz w:val="15"/>
              </w:rPr>
              <w:t>Photo / notes</w:t>
            </w:r>
          </w:p>
        </w:tc>
      </w:tr>
      <w:tr>
        <w:tc>
          <w:tcPr>
            <w:tcW w:type="dxa" w:w="576"/>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t>1</w:t>
            </w:r>
          </w:p>
        </w:tc>
        <w:tc>
          <w:tcPr>
            <w:tcW w:type="dxa" w:w="194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512"/>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338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r>
      <w:tr>
        <w:tc>
          <w:tcPr>
            <w:tcW w:type="dxa" w:w="576"/>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t>2</w:t>
            </w:r>
          </w:p>
        </w:tc>
        <w:tc>
          <w:tcPr>
            <w:tcW w:type="dxa" w:w="194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512"/>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338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r>
      <w:tr>
        <w:tc>
          <w:tcPr>
            <w:tcW w:type="dxa" w:w="576"/>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t>3</w:t>
            </w:r>
          </w:p>
        </w:tc>
        <w:tc>
          <w:tcPr>
            <w:tcW w:type="dxa" w:w="194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512"/>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338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r>
      <w:tr>
        <w:tc>
          <w:tcPr>
            <w:tcW w:type="dxa" w:w="576"/>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t>4</w:t>
            </w:r>
          </w:p>
        </w:tc>
        <w:tc>
          <w:tcPr>
            <w:tcW w:type="dxa" w:w="194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512"/>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338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r>
      <w:tr>
        <w:tc>
          <w:tcPr>
            <w:tcW w:type="dxa" w:w="576"/>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t>5</w:t>
            </w:r>
          </w:p>
        </w:tc>
        <w:tc>
          <w:tcPr>
            <w:tcW w:type="dxa" w:w="194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512"/>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338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r>
      <w:tr>
        <w:tc>
          <w:tcPr>
            <w:tcW w:type="dxa" w:w="576"/>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t>6</w:t>
            </w:r>
          </w:p>
        </w:tc>
        <w:tc>
          <w:tcPr>
            <w:tcW w:type="dxa" w:w="194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512"/>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338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r>
      <w:tr>
        <w:tc>
          <w:tcPr>
            <w:tcW w:type="dxa" w:w="576"/>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t>7</w:t>
            </w:r>
          </w:p>
        </w:tc>
        <w:tc>
          <w:tcPr>
            <w:tcW w:type="dxa" w:w="194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512"/>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338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r>
      <w:tr>
        <w:tc>
          <w:tcPr>
            <w:tcW w:type="dxa" w:w="576"/>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t>8</w:t>
            </w:r>
          </w:p>
        </w:tc>
        <w:tc>
          <w:tcPr>
            <w:tcW w:type="dxa" w:w="194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512"/>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338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r>
    </w:tbl>
    <w:p/>
    <w:tbl>
      <w:tblPr>
        <w:tblW w:type="dxa" w:w="10656"/>
        <w:jc w:val="center"/>
        <w:tblLayout w:type="fixed"/>
        <w:tblLook w:firstColumn="1" w:firstRow="1" w:lastColumn="0" w:lastRow="0" w:noHBand="0" w:noVBand="1" w:val="04A0"/>
      </w:tblPr>
      <w:tblGrid>
        <w:gridCol w:w="1944"/>
        <w:gridCol w:w="8712"/>
      </w:tblGrid>
      <w:tr>
        <w:tc>
          <w:tcPr>
            <w:tcW w:type="dxa" w:w="5328"/>
            <w:shd w:fill="F97316"/>
            <w:tcBorders>
              <w:top w:val="single" w:sz="4" w:color="F97316"/>
              <w:left w:val="single" w:sz="4" w:color="F97316"/>
              <w:bottom w:val="single" w:sz="4" w:color="F97316"/>
              <w:right w:val="single" w:sz="4" w:color="F97316"/>
              <w:insideH w:val="single" w:sz="4" w:color="F97316"/>
              <w:insideV w:val="single" w:sz="4" w:color="F97316"/>
            </w:tcBorders>
            <w:tcMar>
              <w:top w:w="100" w:type="dxa"/>
              <w:start w:w="100" w:type="dxa"/>
              <w:bottom w:w="100" w:type="dxa"/>
              <w:end w:w="100" w:type="dxa"/>
            </w:tcMar>
          </w:tcPr>
          <w:p>
            <w:r>
              <w:rPr>
                <w:rFonts w:ascii="Arial" w:hAnsi="Arial"/>
                <w:b/>
                <w:i w:val="0"/>
                <w:color w:val="FFFFFF"/>
                <w:sz w:val="16"/>
              </w:rPr>
              <w:t>MEASURE CONSISTENTLY</w:t>
            </w:r>
          </w:p>
        </w:tc>
        <w:tc>
          <w:tcPr>
            <w:tcW w:type="dxa" w:w="5328"/>
            <w:shd w:fill="FFF7ED"/>
            <w:tcBorders>
              <w:top w:val="single" w:sz="4" w:color="F97316"/>
              <w:left w:val="single" w:sz="4" w:color="F97316"/>
              <w:bottom w:val="single" w:sz="4" w:color="F97316"/>
              <w:right w:val="single" w:sz="4" w:color="F97316"/>
              <w:insideH w:val="single" w:sz="4" w:color="F97316"/>
              <w:insideV w:val="single" w:sz="4" w:color="F97316"/>
            </w:tcBorders>
            <w:tcMar>
              <w:top w:w="100" w:type="dxa"/>
              <w:start w:w="100" w:type="dxa"/>
              <w:bottom w:w="100" w:type="dxa"/>
              <w:end w:w="100" w:type="dxa"/>
            </w:tcMar>
          </w:tcPr>
          <w:p>
            <w:r>
              <w:rPr>
                <w:rFonts w:ascii="Arial" w:hAnsi="Arial"/>
                <w:b w:val="0"/>
                <w:i w:val="0"/>
                <w:color w:val="0F172A"/>
                <w:sz w:val="16"/>
              </w:rPr>
              <w:t>Use the same marked points, instrument, units, viewing angle, and photograph scale at each visit. Record instrument resolution and environmental conditions so an apparent change can be distinguished from measurement variability.</w:t>
            </w:r>
          </w:p>
        </w:tc>
      </w:tr>
    </w:tbl>
    <w:p>
      <w:r>
        <w:br w:type="page"/>
      </w:r>
    </w:p>
    <w:tbl>
      <w:tblPr>
        <w:tblW w:type="dxa" w:w="10656"/>
        <w:jc w:val="center"/>
        <w:tblLayout w:type="fixed"/>
        <w:tblLook w:firstColumn="1" w:firstRow="1" w:lastColumn="0" w:lastRow="0" w:noHBand="0" w:noVBand="1" w:val="04A0"/>
      </w:tblPr>
      <w:tblGrid>
        <w:gridCol w:w="10656"/>
      </w:tblGrid>
      <w:tr>
        <w:tc>
          <w:tcPr>
            <w:tcW w:type="dxa" w:w="10656"/>
            <w:shd w:fill="1E40AF"/>
            <w:tcBorders>
              <w:top w:val="single" w:sz="4" w:color="1E40AF"/>
              <w:left w:val="single" w:sz="4" w:color="1E40AF"/>
              <w:bottom w:val="single" w:sz="4" w:color="1E40AF"/>
              <w:right w:val="single" w:sz="4" w:color="1E40AF"/>
              <w:insideH w:val="single" w:sz="4" w:color="1E40AF"/>
              <w:insideV w:val="single" w:sz="4" w:color="1E40AF"/>
            </w:tcBorders>
            <w:tcMar>
              <w:top w:w="70" w:type="dxa"/>
              <w:start w:w="100" w:type="dxa"/>
              <w:bottom w:w="70" w:type="dxa"/>
              <w:end w:w="100" w:type="dxa"/>
            </w:tcMar>
          </w:tcPr>
          <w:p>
            <w:r>
              <w:rPr>
                <w:rFonts w:ascii="Arial" w:hAnsi="Arial"/>
                <w:b/>
                <w:i w:val="0"/>
                <w:color w:val="FFFFFF"/>
                <w:sz w:val="18"/>
              </w:rPr>
              <w:t>MONITORING RECORD</w:t>
            </w:r>
          </w:p>
        </w:tc>
      </w:tr>
    </w:tbl>
    <w:tbl>
      <w:tblPr>
        <w:tblW w:type="dxa" w:w="10944"/>
        <w:jc w:val="center"/>
        <w:tblLayout w:type="fixed"/>
        <w:tblLook w:firstColumn="1" w:firstRow="1" w:lastColumn="0" w:lastRow="0" w:noHBand="0" w:noVBand="1" w:val="04A0"/>
      </w:tblPr>
      <w:tblGrid>
        <w:gridCol w:w="720"/>
        <w:gridCol w:w="1224"/>
        <w:gridCol w:w="1080"/>
        <w:gridCol w:w="1080"/>
        <w:gridCol w:w="1080"/>
        <w:gridCol w:w="1944"/>
        <w:gridCol w:w="3816"/>
      </w:tblGrid>
      <w:tr>
        <w:tc>
          <w:tcPr>
            <w:tcW w:type="dxa" w:w="720"/>
            <w:shd w:fill="0F172A"/>
            <w:tcBorders>
              <w:top w:val="single" w:sz="4" w:color="CBD5E1"/>
              <w:left w:val="single" w:sz="4" w:color="CBD5E1"/>
              <w:bottom w:val="single" w:sz="4" w:color="CBD5E1"/>
              <w:right w:val="single" w:sz="4" w:color="CBD5E1"/>
              <w:insideH w:val="single" w:sz="4" w:color="CBD5E1"/>
              <w:insideV w:val="single" w:sz="4" w:color="CBD5E1"/>
            </w:tcBorders>
            <w:tcMar>
              <w:top w:w="65" w:type="dxa"/>
              <w:start w:w="70" w:type="dxa"/>
              <w:bottom w:w="65" w:type="dxa"/>
              <w:end w:w="70" w:type="dxa"/>
            </w:tcMar>
          </w:tcPr>
          <w:p>
            <w:r>
              <w:rPr>
                <w:rFonts w:ascii="Arial" w:hAnsi="Arial"/>
                <w:b/>
                <w:i w:val="0"/>
                <w:color w:val="FFFFFF"/>
                <w:sz w:val="15"/>
              </w:rPr>
              <w:t>Visit</w:t>
            </w:r>
          </w:p>
        </w:tc>
        <w:tc>
          <w:tcPr>
            <w:tcW w:type="dxa" w:w="1224"/>
            <w:shd w:fill="0F172A"/>
            <w:tcBorders>
              <w:top w:val="single" w:sz="4" w:color="CBD5E1"/>
              <w:left w:val="single" w:sz="4" w:color="CBD5E1"/>
              <w:bottom w:val="single" w:sz="4" w:color="CBD5E1"/>
              <w:right w:val="single" w:sz="4" w:color="CBD5E1"/>
              <w:insideH w:val="single" w:sz="4" w:color="CBD5E1"/>
              <w:insideV w:val="single" w:sz="4" w:color="CBD5E1"/>
            </w:tcBorders>
            <w:tcMar>
              <w:top w:w="65" w:type="dxa"/>
              <w:start w:w="70" w:type="dxa"/>
              <w:bottom w:w="65" w:type="dxa"/>
              <w:end w:w="70" w:type="dxa"/>
            </w:tcMar>
          </w:tcPr>
          <w:p>
            <w:r>
              <w:rPr>
                <w:rFonts w:ascii="Arial" w:hAnsi="Arial"/>
                <w:b/>
                <w:i w:val="0"/>
                <w:color w:val="FFFFFF"/>
                <w:sz w:val="15"/>
              </w:rPr>
              <w:t>Date</w:t>
            </w:r>
          </w:p>
        </w:tc>
        <w:tc>
          <w:tcPr>
            <w:tcW w:type="dxa" w:w="1080"/>
            <w:shd w:fill="0F172A"/>
            <w:tcBorders>
              <w:top w:val="single" w:sz="4" w:color="CBD5E1"/>
              <w:left w:val="single" w:sz="4" w:color="CBD5E1"/>
              <w:bottom w:val="single" w:sz="4" w:color="CBD5E1"/>
              <w:right w:val="single" w:sz="4" w:color="CBD5E1"/>
              <w:insideH w:val="single" w:sz="4" w:color="CBD5E1"/>
              <w:insideV w:val="single" w:sz="4" w:color="CBD5E1"/>
            </w:tcBorders>
            <w:tcMar>
              <w:top w:w="65" w:type="dxa"/>
              <w:start w:w="70" w:type="dxa"/>
              <w:bottom w:w="65" w:type="dxa"/>
              <w:end w:w="70" w:type="dxa"/>
            </w:tcMar>
          </w:tcPr>
          <w:p>
            <w:r>
              <w:rPr>
                <w:rFonts w:ascii="Arial" w:hAnsi="Arial"/>
                <w:b/>
                <w:i w:val="0"/>
                <w:color w:val="FFFFFF"/>
                <w:sz w:val="15"/>
              </w:rPr>
              <w:t>Crack ID</w:t>
            </w:r>
          </w:p>
        </w:tc>
        <w:tc>
          <w:tcPr>
            <w:tcW w:type="dxa" w:w="1080"/>
            <w:shd w:fill="0F172A"/>
            <w:tcBorders>
              <w:top w:val="single" w:sz="4" w:color="CBD5E1"/>
              <w:left w:val="single" w:sz="4" w:color="CBD5E1"/>
              <w:bottom w:val="single" w:sz="4" w:color="CBD5E1"/>
              <w:right w:val="single" w:sz="4" w:color="CBD5E1"/>
              <w:insideH w:val="single" w:sz="4" w:color="CBD5E1"/>
              <w:insideV w:val="single" w:sz="4" w:color="CBD5E1"/>
            </w:tcBorders>
            <w:tcMar>
              <w:top w:w="65" w:type="dxa"/>
              <w:start w:w="70" w:type="dxa"/>
              <w:bottom w:w="65" w:type="dxa"/>
              <w:end w:w="70" w:type="dxa"/>
            </w:tcMar>
          </w:tcPr>
          <w:p>
            <w:r>
              <w:rPr>
                <w:rFonts w:ascii="Arial" w:hAnsi="Arial"/>
                <w:b/>
                <w:i w:val="0"/>
                <w:color w:val="FFFFFF"/>
                <w:sz w:val="15"/>
              </w:rPr>
              <w:t>Width</w:t>
            </w:r>
          </w:p>
        </w:tc>
        <w:tc>
          <w:tcPr>
            <w:tcW w:type="dxa" w:w="1080"/>
            <w:shd w:fill="0F172A"/>
            <w:tcBorders>
              <w:top w:val="single" w:sz="4" w:color="CBD5E1"/>
              <w:left w:val="single" w:sz="4" w:color="CBD5E1"/>
              <w:bottom w:val="single" w:sz="4" w:color="CBD5E1"/>
              <w:right w:val="single" w:sz="4" w:color="CBD5E1"/>
              <w:insideH w:val="single" w:sz="4" w:color="CBD5E1"/>
              <w:insideV w:val="single" w:sz="4" w:color="CBD5E1"/>
            </w:tcBorders>
            <w:tcMar>
              <w:top w:w="65" w:type="dxa"/>
              <w:start w:w="70" w:type="dxa"/>
              <w:bottom w:w="65" w:type="dxa"/>
              <w:end w:w="70" w:type="dxa"/>
            </w:tcMar>
          </w:tcPr>
          <w:p>
            <w:r>
              <w:rPr>
                <w:rFonts w:ascii="Arial" w:hAnsi="Arial"/>
                <w:b/>
                <w:i w:val="0"/>
                <w:color w:val="FFFFFF"/>
                <w:sz w:val="15"/>
              </w:rPr>
              <w:t>Offset</w:t>
            </w:r>
          </w:p>
        </w:tc>
        <w:tc>
          <w:tcPr>
            <w:tcW w:type="dxa" w:w="1944"/>
            <w:shd w:fill="0F172A"/>
            <w:tcBorders>
              <w:top w:val="single" w:sz="4" w:color="CBD5E1"/>
              <w:left w:val="single" w:sz="4" w:color="CBD5E1"/>
              <w:bottom w:val="single" w:sz="4" w:color="CBD5E1"/>
              <w:right w:val="single" w:sz="4" w:color="CBD5E1"/>
              <w:insideH w:val="single" w:sz="4" w:color="CBD5E1"/>
              <w:insideV w:val="single" w:sz="4" w:color="CBD5E1"/>
            </w:tcBorders>
            <w:tcMar>
              <w:top w:w="65" w:type="dxa"/>
              <w:start w:w="70" w:type="dxa"/>
              <w:bottom w:w="65" w:type="dxa"/>
              <w:end w:w="70" w:type="dxa"/>
            </w:tcMar>
          </w:tcPr>
          <w:p>
            <w:r>
              <w:rPr>
                <w:rFonts w:ascii="Arial" w:hAnsi="Arial"/>
                <w:b/>
                <w:i w:val="0"/>
                <w:color w:val="FFFFFF"/>
                <w:sz w:val="15"/>
              </w:rPr>
              <w:t>Conditions</w:t>
            </w:r>
          </w:p>
        </w:tc>
        <w:tc>
          <w:tcPr>
            <w:tcW w:type="dxa" w:w="3816"/>
            <w:shd w:fill="0F172A"/>
            <w:tcBorders>
              <w:top w:val="single" w:sz="4" w:color="CBD5E1"/>
              <w:left w:val="single" w:sz="4" w:color="CBD5E1"/>
              <w:bottom w:val="single" w:sz="4" w:color="CBD5E1"/>
              <w:right w:val="single" w:sz="4" w:color="CBD5E1"/>
              <w:insideH w:val="single" w:sz="4" w:color="CBD5E1"/>
              <w:insideV w:val="single" w:sz="4" w:color="CBD5E1"/>
            </w:tcBorders>
            <w:tcMar>
              <w:top w:w="65" w:type="dxa"/>
              <w:start w:w="70" w:type="dxa"/>
              <w:bottom w:w="65" w:type="dxa"/>
              <w:end w:w="70" w:type="dxa"/>
            </w:tcMar>
          </w:tcPr>
          <w:p>
            <w:r>
              <w:rPr>
                <w:rFonts w:ascii="Arial" w:hAnsi="Arial"/>
                <w:b/>
                <w:i w:val="0"/>
                <w:color w:val="FFFFFF"/>
                <w:sz w:val="15"/>
              </w:rPr>
              <w:t>Photo / interpretation</w:t>
            </w:r>
          </w:p>
        </w:tc>
      </w:tr>
      <w:tr>
        <w:tc>
          <w:tcPr>
            <w:tcW w:type="dxa" w:w="72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t>1</w:t>
            </w:r>
          </w:p>
        </w:tc>
        <w:tc>
          <w:tcPr>
            <w:tcW w:type="dxa" w:w="122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94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3816"/>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r>
      <w:tr>
        <w:tc>
          <w:tcPr>
            <w:tcW w:type="dxa" w:w="72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t>2</w:t>
            </w:r>
          </w:p>
        </w:tc>
        <w:tc>
          <w:tcPr>
            <w:tcW w:type="dxa" w:w="122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94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3816"/>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r>
      <w:tr>
        <w:tc>
          <w:tcPr>
            <w:tcW w:type="dxa" w:w="72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t>3</w:t>
            </w:r>
          </w:p>
        </w:tc>
        <w:tc>
          <w:tcPr>
            <w:tcW w:type="dxa" w:w="122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94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3816"/>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r>
      <w:tr>
        <w:tc>
          <w:tcPr>
            <w:tcW w:type="dxa" w:w="72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t>4</w:t>
            </w:r>
          </w:p>
        </w:tc>
        <w:tc>
          <w:tcPr>
            <w:tcW w:type="dxa" w:w="122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94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3816"/>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r>
      <w:tr>
        <w:tc>
          <w:tcPr>
            <w:tcW w:type="dxa" w:w="72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t>5</w:t>
            </w:r>
          </w:p>
        </w:tc>
        <w:tc>
          <w:tcPr>
            <w:tcW w:type="dxa" w:w="122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94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3816"/>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r>
      <w:tr>
        <w:tc>
          <w:tcPr>
            <w:tcW w:type="dxa" w:w="72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t>6</w:t>
            </w:r>
          </w:p>
        </w:tc>
        <w:tc>
          <w:tcPr>
            <w:tcW w:type="dxa" w:w="122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94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3816"/>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r>
      <w:tr>
        <w:tc>
          <w:tcPr>
            <w:tcW w:type="dxa" w:w="72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t>7</w:t>
            </w:r>
          </w:p>
        </w:tc>
        <w:tc>
          <w:tcPr>
            <w:tcW w:type="dxa" w:w="122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94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3816"/>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r>
      <w:tr>
        <w:tc>
          <w:tcPr>
            <w:tcW w:type="dxa" w:w="72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t>8</w:t>
            </w:r>
          </w:p>
        </w:tc>
        <w:tc>
          <w:tcPr>
            <w:tcW w:type="dxa" w:w="122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080"/>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1944"/>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c>
          <w:tcPr>
            <w:tcW w:type="dxa" w:w="3816"/>
            <w:tcBorders>
              <w:top w:val="single" w:sz="4" w:color="CBD5E1"/>
              <w:left w:val="single" w:sz="4" w:color="CBD5E1"/>
              <w:bottom w:val="single" w:sz="4" w:color="CBD5E1"/>
              <w:right w:val="single" w:sz="4" w:color="CBD5E1"/>
              <w:insideH w:val="single" w:sz="4" w:color="CBD5E1"/>
              <w:insideV w:val="single" w:sz="4" w:color="CBD5E1"/>
            </w:tcBorders>
            <w:tcMar>
              <w:top w:w="60" w:type="dxa"/>
              <w:start w:w="70" w:type="dxa"/>
              <w:bottom w:w="60" w:type="dxa"/>
              <w:end w:w="70" w:type="dxa"/>
            </w:tcMar>
            <w:vAlign w:val="top"/>
          </w:tcPr>
          <w:p>
            <w:r>
              <w:rPr>
                <w:rFonts w:ascii="Arial" w:hAnsi="Arial"/>
                <w:b w:val="0"/>
                <w:i w:val="0"/>
                <w:color w:val="0F172A"/>
                <w:sz w:val="15"/>
              </w:rPr>
            </w:r>
          </w:p>
        </w:tc>
      </w:tr>
    </w:tbl>
    <w:p/>
    <w:tbl>
      <w:tblPr>
        <w:tblW w:type="dxa" w:w="10656"/>
        <w:jc w:val="center"/>
        <w:tblLayout w:type="fixed"/>
        <w:tblLook w:firstColumn="1" w:firstRow="1" w:lastColumn="0" w:lastRow="0" w:noHBand="0" w:noVBand="1" w:val="04A0"/>
      </w:tblPr>
      <w:tblGrid>
        <w:gridCol w:w="10656"/>
      </w:tblGrid>
      <w:tr>
        <w:tc>
          <w:tcPr>
            <w:tcW w:type="dxa" w:w="10656"/>
            <w:shd w:fill="1E40AF"/>
            <w:tcBorders>
              <w:top w:val="single" w:sz="4" w:color="1E40AF"/>
              <w:left w:val="single" w:sz="4" w:color="1E40AF"/>
              <w:bottom w:val="single" w:sz="4" w:color="1E40AF"/>
              <w:right w:val="single" w:sz="4" w:color="1E40AF"/>
              <w:insideH w:val="single" w:sz="4" w:color="1E40AF"/>
              <w:insideV w:val="single" w:sz="4" w:color="1E40AF"/>
            </w:tcBorders>
            <w:tcMar>
              <w:top w:w="70" w:type="dxa"/>
              <w:start w:w="100" w:type="dxa"/>
              <w:bottom w:w="70" w:type="dxa"/>
              <w:end w:w="100" w:type="dxa"/>
            </w:tcMar>
          </w:tcPr>
          <w:p>
            <w:r>
              <w:rPr>
                <w:rFonts w:ascii="Arial" w:hAnsi="Arial"/>
                <w:b/>
                <w:i w:val="0"/>
                <w:color w:val="FFFFFF"/>
                <w:sz w:val="18"/>
              </w:rPr>
              <w:t>REVIEW TRIGGERS</w:t>
            </w:r>
          </w:p>
        </w:tc>
      </w:tr>
    </w:tbl>
    <w:tbl>
      <w:tblPr>
        <w:tblW w:type="dxa" w:w="10656"/>
        <w:jc w:val="center"/>
        <w:tblLayout w:type="fixed"/>
        <w:tblLook w:firstColumn="1" w:firstRow="1" w:lastColumn="0" w:lastRow="0" w:noHBand="0" w:noVBand="1" w:val="04A0"/>
      </w:tblPr>
      <w:tblGrid>
        <w:gridCol w:w="792"/>
        <w:gridCol w:w="6263"/>
        <w:gridCol w:w="3600"/>
      </w:tblGrid>
      <w:tr>
        <w:tc>
          <w:tcPr>
            <w:tcW w:type="dxa" w:w="792"/>
            <w:shd w:fill="0F172A"/>
            <w:tcBorders>
              <w:top w:val="single" w:sz="4" w:color="CBD5E1"/>
              <w:left w:val="single" w:sz="4" w:color="CBD5E1"/>
              <w:bottom w:val="single" w:sz="4" w:color="CBD5E1"/>
              <w:right w:val="single" w:sz="4" w:color="CBD5E1"/>
              <w:insideH w:val="single" w:sz="4" w:color="CBD5E1"/>
              <w:insideV w:val="single" w:sz="4" w:color="CBD5E1"/>
            </w:tcBorders>
            <w:tcMar>
              <w:top w:w="80" w:type="dxa"/>
              <w:start w:w="100" w:type="dxa"/>
              <w:bottom w:w="80" w:type="dxa"/>
              <w:end w:w="100" w:type="dxa"/>
            </w:tcMar>
          </w:tcPr>
          <w:p>
            <w:r>
              <w:rPr>
                <w:rFonts w:ascii="Arial" w:hAnsi="Arial"/>
                <w:b/>
                <w:i w:val="0"/>
                <w:color w:val="FFFFFF"/>
                <w:sz w:val="16"/>
              </w:rPr>
              <w:t>Check</w:t>
            </w:r>
          </w:p>
        </w:tc>
        <w:tc>
          <w:tcPr>
            <w:tcW w:type="dxa" w:w="6264"/>
            <w:shd w:fill="0F172A"/>
            <w:tcBorders>
              <w:top w:val="single" w:sz="4" w:color="CBD5E1"/>
              <w:left w:val="single" w:sz="4" w:color="CBD5E1"/>
              <w:bottom w:val="single" w:sz="4" w:color="CBD5E1"/>
              <w:right w:val="single" w:sz="4" w:color="CBD5E1"/>
              <w:insideH w:val="single" w:sz="4" w:color="CBD5E1"/>
              <w:insideV w:val="single" w:sz="4" w:color="CBD5E1"/>
            </w:tcBorders>
            <w:tcMar>
              <w:top w:w="80" w:type="dxa"/>
              <w:start w:w="100" w:type="dxa"/>
              <w:bottom w:w="80" w:type="dxa"/>
              <w:end w:w="100" w:type="dxa"/>
            </w:tcMar>
          </w:tcPr>
          <w:p>
            <w:r>
              <w:rPr>
                <w:rFonts w:ascii="Arial" w:hAnsi="Arial"/>
                <w:b/>
                <w:i w:val="0"/>
                <w:color w:val="FFFFFF"/>
                <w:sz w:val="16"/>
              </w:rPr>
              <w:t>Trigger</w:t>
            </w:r>
          </w:p>
        </w:tc>
        <w:tc>
          <w:tcPr>
            <w:tcW w:type="dxa" w:w="3600"/>
            <w:shd w:fill="0F172A"/>
            <w:tcBorders>
              <w:top w:val="single" w:sz="4" w:color="CBD5E1"/>
              <w:left w:val="single" w:sz="4" w:color="CBD5E1"/>
              <w:bottom w:val="single" w:sz="4" w:color="CBD5E1"/>
              <w:right w:val="single" w:sz="4" w:color="CBD5E1"/>
              <w:insideH w:val="single" w:sz="4" w:color="CBD5E1"/>
              <w:insideV w:val="single" w:sz="4" w:color="CBD5E1"/>
            </w:tcBorders>
            <w:tcMar>
              <w:top w:w="80" w:type="dxa"/>
              <w:start w:w="100" w:type="dxa"/>
              <w:bottom w:w="80" w:type="dxa"/>
              <w:end w:w="100" w:type="dxa"/>
            </w:tcMar>
          </w:tcPr>
          <w:p>
            <w:r>
              <w:rPr>
                <w:rFonts w:ascii="Arial" w:hAnsi="Arial"/>
                <w:b/>
                <w:i w:val="0"/>
                <w:color w:val="FFFFFF"/>
                <w:sz w:val="16"/>
              </w:rPr>
              <w:t>Action / responsible party</w:t>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Width, offset, or length increases beyond measurement tolerance or the change accelerates.</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Horizontal cracking, wall bowing, rotation, differential displacement, or loss of support is observed.</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Cracking coincides with floor slope, sticking openings, utility distress, slope movement, or retaining-wall movement.</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Water entry, erosion, plumbing leakage, drainage failure, or soil-moisture change is active.</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The crack recurs after repair or appears in a structural element or location of uncertain construction.</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A qualified structural or geotechnical professional recommends survey, monitoring, exploration, drainage work, or repair design.</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bl>
    <w:p/>
    <w:tbl>
      <w:tblPr>
        <w:tblW w:type="dxa" w:w="10656"/>
        <w:jc w:val="center"/>
        <w:tblLayout w:type="fixed"/>
        <w:tblLook w:firstColumn="1" w:firstRow="1" w:lastColumn="0" w:lastRow="0" w:noHBand="0" w:noVBand="1" w:val="04A0"/>
      </w:tblPr>
      <w:tblGrid>
        <w:gridCol w:w="10656"/>
      </w:tblGrid>
      <w:tr>
        <w:tc>
          <w:tcPr>
            <w:tcW w:type="dxa" w:w="10656"/>
            <w:shd w:fill="1E40AF"/>
            <w:tcBorders>
              <w:top w:val="single" w:sz="4" w:color="1E40AF"/>
              <w:left w:val="single" w:sz="4" w:color="1E40AF"/>
              <w:bottom w:val="single" w:sz="4" w:color="1E40AF"/>
              <w:right w:val="single" w:sz="4" w:color="1E40AF"/>
              <w:insideH w:val="single" w:sz="4" w:color="1E40AF"/>
              <w:insideV w:val="single" w:sz="4" w:color="1E40AF"/>
            </w:tcBorders>
            <w:tcMar>
              <w:top w:w="70" w:type="dxa"/>
              <w:start w:w="100" w:type="dxa"/>
              <w:bottom w:w="70" w:type="dxa"/>
              <w:end w:w="100" w:type="dxa"/>
            </w:tcMar>
          </w:tcPr>
          <w:p>
            <w:r>
              <w:rPr>
                <w:rFonts w:ascii="Arial" w:hAnsi="Arial"/>
                <w:b/>
                <w:i w:val="0"/>
                <w:color w:val="FFFFFF"/>
                <w:sz w:val="18"/>
              </w:rPr>
              <w:t>OBSERVATION CONCLUSION</w:t>
            </w:r>
          </w:p>
        </w:tc>
      </w:tr>
    </w:tbl>
    <w:tbl>
      <w:tblPr>
        <w:tblW w:type="dxa" w:w="10656"/>
        <w:jc w:val="center"/>
        <w:tblLayout w:type="fixed"/>
        <w:tblLook w:firstColumn="1" w:firstRow="1" w:lastColumn="0" w:lastRow="0" w:noHBand="0" w:noVBand="1" w:val="04A0"/>
      </w:tblPr>
      <w:tblGrid>
        <w:gridCol w:w="792"/>
        <w:gridCol w:w="6263"/>
        <w:gridCol w:w="3600"/>
      </w:tblGrid>
      <w:tr>
        <w:tc>
          <w:tcPr>
            <w:tcW w:type="dxa" w:w="792"/>
            <w:shd w:fill="0F172A"/>
            <w:tcBorders>
              <w:top w:val="single" w:sz="4" w:color="CBD5E1"/>
              <w:left w:val="single" w:sz="4" w:color="CBD5E1"/>
              <w:bottom w:val="single" w:sz="4" w:color="CBD5E1"/>
              <w:right w:val="single" w:sz="4" w:color="CBD5E1"/>
              <w:insideH w:val="single" w:sz="4" w:color="CBD5E1"/>
              <w:insideV w:val="single" w:sz="4" w:color="CBD5E1"/>
            </w:tcBorders>
            <w:tcMar>
              <w:top w:w="80" w:type="dxa"/>
              <w:start w:w="100" w:type="dxa"/>
              <w:bottom w:w="80" w:type="dxa"/>
              <w:end w:w="100" w:type="dxa"/>
            </w:tcMar>
          </w:tcPr>
          <w:p>
            <w:r>
              <w:rPr>
                <w:rFonts w:ascii="Arial" w:hAnsi="Arial"/>
                <w:b/>
                <w:i w:val="0"/>
                <w:color w:val="FFFFFF"/>
                <w:sz w:val="16"/>
              </w:rPr>
              <w:t>Select</w:t>
            </w:r>
          </w:p>
        </w:tc>
        <w:tc>
          <w:tcPr>
            <w:tcW w:type="dxa" w:w="6264"/>
            <w:shd w:fill="0F172A"/>
            <w:tcBorders>
              <w:top w:val="single" w:sz="4" w:color="CBD5E1"/>
              <w:left w:val="single" w:sz="4" w:color="CBD5E1"/>
              <w:bottom w:val="single" w:sz="4" w:color="CBD5E1"/>
              <w:right w:val="single" w:sz="4" w:color="CBD5E1"/>
              <w:insideH w:val="single" w:sz="4" w:color="CBD5E1"/>
              <w:insideV w:val="single" w:sz="4" w:color="CBD5E1"/>
            </w:tcBorders>
            <w:tcMar>
              <w:top w:w="80" w:type="dxa"/>
              <w:start w:w="100" w:type="dxa"/>
              <w:bottom w:w="80" w:type="dxa"/>
              <w:end w:w="100" w:type="dxa"/>
            </w:tcMar>
          </w:tcPr>
          <w:p>
            <w:r>
              <w:rPr>
                <w:rFonts w:ascii="Arial" w:hAnsi="Arial"/>
                <w:b/>
                <w:i w:val="0"/>
                <w:color w:val="FFFFFF"/>
                <w:sz w:val="16"/>
              </w:rPr>
              <w:t>Disposition</w:t>
            </w:r>
          </w:p>
        </w:tc>
        <w:tc>
          <w:tcPr>
            <w:tcW w:type="dxa" w:w="3600"/>
            <w:shd w:fill="0F172A"/>
            <w:tcBorders>
              <w:top w:val="single" w:sz="4" w:color="CBD5E1"/>
              <w:left w:val="single" w:sz="4" w:color="CBD5E1"/>
              <w:bottom w:val="single" w:sz="4" w:color="CBD5E1"/>
              <w:right w:val="single" w:sz="4" w:color="CBD5E1"/>
              <w:insideH w:val="single" w:sz="4" w:color="CBD5E1"/>
              <w:insideV w:val="single" w:sz="4" w:color="CBD5E1"/>
            </w:tcBorders>
            <w:tcMar>
              <w:top w:w="80" w:type="dxa"/>
              <w:start w:w="100" w:type="dxa"/>
              <w:bottom w:w="80" w:type="dxa"/>
              <w:end w:w="100" w:type="dxa"/>
            </w:tcMar>
          </w:tcPr>
          <w:p>
            <w:r>
              <w:rPr>
                <w:rFonts w:ascii="Arial" w:hAnsi="Arial"/>
                <w:b/>
                <w:i w:val="0"/>
                <w:color w:val="FFFFFF"/>
                <w:sz w:val="16"/>
              </w:rPr>
              <w:t>Basis / next date</w:t>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Document and recheck at the stated interval using the same location, method, and scale.</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Correct an identified drainage or leakage issue and continue monitoring.</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Request structural review, geotechnical review, survey, or other project-specific investigation.</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r>
        <w:tc>
          <w:tcPr>
            <w:tcW w:type="dxa" w:w="792"/>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pPr>
              <w:jc w:val="center"/>
            </w:pPr>
            <w:r>
              <w:rPr>
                <w:rFonts w:ascii="Arial" w:hAnsi="Arial"/>
                <w:b w:val="0"/>
                <w:i w:val="0"/>
                <w:color w:val="0F172A"/>
                <w:sz w:val="16"/>
              </w:rPr>
              <w:t>[ ]</w:t>
            </w:r>
          </w:p>
        </w:tc>
        <w:tc>
          <w:tcPr>
            <w:tcW w:type="dxa" w:w="6264"/>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0F172A"/>
                <w:sz w:val="16"/>
              </w:rPr>
              <w:t>Restrict access or obtain urgent safety evaluation based on observed conditions.</w:t>
            </w:r>
          </w:p>
        </w:tc>
        <w:tc>
          <w:tcPr>
            <w:tcW w:type="dxa" w:w="3600"/>
            <w:tcBorders>
              <w:top w:val="single" w:sz="4" w:color="CBD5E1"/>
              <w:left w:val="single" w:sz="4" w:color="CBD5E1"/>
              <w:bottom w:val="single" w:sz="4" w:color="CBD5E1"/>
              <w:right w:val="single" w:sz="4" w:color="CBD5E1"/>
              <w:insideH w:val="single" w:sz="4" w:color="CBD5E1"/>
              <w:insideV w:val="single" w:sz="4" w:color="CBD5E1"/>
            </w:tcBorders>
            <w:tcMar>
              <w:top w:w="65" w:type="dxa"/>
              <w:start w:w="90" w:type="dxa"/>
              <w:bottom w:w="65" w:type="dxa"/>
              <w:end w:w="90" w:type="dxa"/>
            </w:tcMar>
            <w:vAlign w:val="top"/>
          </w:tcPr>
          <w:p>
            <w:r>
              <w:rPr>
                <w:rFonts w:ascii="Arial" w:hAnsi="Arial"/>
                <w:b w:val="0"/>
                <w:i w:val="0"/>
                <w:color w:val="475569"/>
                <w:sz w:val="16"/>
              </w:rPr>
            </w:r>
          </w:p>
        </w:tc>
      </w:tr>
    </w:tbl>
    <w:tbl>
      <w:tblPr>
        <w:tblW w:type="dxa" w:w="10656"/>
        <w:jc w:val="center"/>
        <w:tblLayout w:type="fixed"/>
        <w:tblLook w:firstColumn="1" w:firstRow="1" w:lastColumn="0" w:lastRow="0" w:noHBand="0" w:noVBand="1" w:val="04A0"/>
      </w:tblPr>
      <w:tblGrid>
        <w:gridCol w:w="1440"/>
        <w:gridCol w:w="3888"/>
        <w:gridCol w:w="1440"/>
        <w:gridCol w:w="3888"/>
      </w:tblGrid>
      <w:tr>
        <w:tc>
          <w:tcPr>
            <w:tcW w:type="dxa" w:w="1440"/>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shd w:fill="EFF6FF"/>
          </w:tcPr>
          <w:p>
            <w:r>
              <w:rPr>
                <w:rFonts w:ascii="Arial" w:hAnsi="Arial"/>
                <w:b/>
                <w:i w:val="0"/>
                <w:color w:val="0F172A"/>
                <w:sz w:val="16"/>
              </w:rPr>
              <w:t>Prepared by</w:t>
            </w:r>
          </w:p>
        </w:tc>
        <w:tc>
          <w:tcPr>
            <w:tcW w:type="dxa" w:w="3888"/>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tcPr>
          <w:p>
            <w:r>
              <w:rPr>
                <w:rFonts w:ascii="Arial" w:hAnsi="Arial"/>
                <w:b w:val="0"/>
                <w:i w:val="0"/>
                <w:sz w:val="18"/>
              </w:rPr>
              <w:t xml:space="preserve">    </w:t>
            </w:r>
          </w:p>
        </w:tc>
        <w:tc>
          <w:tcPr>
            <w:tcW w:type="dxa" w:w="1440"/>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shd w:fill="EFF6FF"/>
          </w:tcPr>
          <w:p>
            <w:r>
              <w:rPr>
                <w:rFonts w:ascii="Arial" w:hAnsi="Arial"/>
                <w:b/>
                <w:i w:val="0"/>
                <w:color w:val="0F172A"/>
                <w:sz w:val="16"/>
              </w:rPr>
              <w:t>Date</w:t>
            </w:r>
          </w:p>
        </w:tc>
        <w:tc>
          <w:tcPr>
            <w:tcW w:type="dxa" w:w="3888"/>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tcPr>
          <w:p>
            <w:r>
              <w:rPr>
                <w:rFonts w:ascii="Arial" w:hAnsi="Arial"/>
                <w:b w:val="0"/>
                <w:i w:val="0"/>
                <w:sz w:val="18"/>
              </w:rPr>
              <w:t xml:space="preserve">    </w:t>
            </w:r>
          </w:p>
        </w:tc>
      </w:tr>
      <w:tr>
        <w:tc>
          <w:tcPr>
            <w:tcW w:type="dxa" w:w="1440"/>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shd w:fill="EFF6FF"/>
          </w:tcPr>
          <w:p>
            <w:r>
              <w:rPr>
                <w:rFonts w:ascii="Arial" w:hAnsi="Arial"/>
                <w:b/>
                <w:i w:val="0"/>
                <w:color w:val="0F172A"/>
                <w:sz w:val="16"/>
              </w:rPr>
              <w:t>Reviewed by</w:t>
            </w:r>
          </w:p>
        </w:tc>
        <w:tc>
          <w:tcPr>
            <w:tcW w:type="dxa" w:w="3888"/>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tcPr>
          <w:p>
            <w:r>
              <w:rPr>
                <w:rFonts w:ascii="Arial" w:hAnsi="Arial"/>
                <w:b w:val="0"/>
                <w:i w:val="0"/>
                <w:sz w:val="18"/>
              </w:rPr>
              <w:t xml:space="preserve">    </w:t>
            </w:r>
          </w:p>
        </w:tc>
        <w:tc>
          <w:tcPr>
            <w:tcW w:type="dxa" w:w="1440"/>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shd w:fill="EFF6FF"/>
          </w:tcPr>
          <w:p>
            <w:r>
              <w:rPr>
                <w:rFonts w:ascii="Arial" w:hAnsi="Arial"/>
                <w:b/>
                <w:i w:val="0"/>
                <w:color w:val="0F172A"/>
                <w:sz w:val="16"/>
              </w:rPr>
              <w:t>Date</w:t>
            </w:r>
          </w:p>
        </w:tc>
        <w:tc>
          <w:tcPr>
            <w:tcW w:type="dxa" w:w="3888"/>
            <w:tcMar>
              <w:top w:w="80" w:type="dxa"/>
              <w:start w:w="100" w:type="dxa"/>
              <w:bottom w:w="80" w:type="dxa"/>
              <w:end w:w="100" w:type="dxa"/>
            </w:tcMar>
            <w:tcBorders>
              <w:top w:val="single" w:sz="4" w:color="CBD5E1"/>
              <w:left w:val="single" w:sz="4" w:color="CBD5E1"/>
              <w:bottom w:val="single" w:sz="4" w:color="CBD5E1"/>
              <w:right w:val="single" w:sz="4" w:color="CBD5E1"/>
              <w:insideH w:val="single" w:sz="4" w:color="CBD5E1"/>
              <w:insideV w:val="single" w:sz="4" w:color="CBD5E1"/>
            </w:tcBorders>
            <w:vAlign w:val="center"/>
          </w:tcPr>
          <w:p>
            <w:r>
              <w:rPr>
                <w:rFonts w:ascii="Arial" w:hAnsi="Arial"/>
                <w:b w:val="0"/>
                <w:i w:val="0"/>
                <w:sz w:val="18"/>
              </w:rPr>
              <w:t xml:space="preserve">    </w:t>
            </w:r>
          </w:p>
        </w:tc>
      </w:tr>
    </w:tbl>
    <w:sectPr w:rsidR="00FC693F" w:rsidRPr="0006063C" w:rsidSect="00034616">
      <w:headerReference w:type="default" r:id="rId9"/>
      <w:footerReference w:type="default" r:id="rId10"/>
      <w:pgSz w:w="12240" w:h="15840"/>
      <w:pgMar w:top="792" w:right="792" w:bottom="792" w:left="792"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ook w:firstColumn="1" w:firstRow="1" w:lastColumn="0" w:lastRow="0" w:noHBand="0" w:noVBand="1" w:val="04A0"/>
    </w:tblPr>
    <w:tblGrid>
      <w:gridCol w:w="8064"/>
      <w:gridCol w:w="2592"/>
    </w:tblGrid>
    <w:tr>
      <w:tc>
        <w:tcPr>
          <w:tcW w:type="dxa" w:w="5328"/>
        </w:tcPr>
        <w:p>
          <w:r>
            <w:rPr>
              <w:rFonts w:ascii="Arial" w:hAnsi="Arial"/>
              <w:b w:val="0"/>
              <w:i w:val="0"/>
              <w:color w:val="475569"/>
              <w:sz w:val="14"/>
            </w:rPr>
            <w:t>Educational template - verify project-specific requirements and obtain professional review where required.</w:t>
          </w:r>
        </w:p>
      </w:tc>
      <w:tc>
        <w:tcPr>
          <w:tcW w:type="dxa" w:w="5328"/>
        </w:tcPr>
        <w:p>
          <w:pPr>
            <w:jc w:val="right"/>
          </w:pPr>
          <w:r>
            <w:rPr>
              <w:rFonts w:ascii="Arial" w:hAnsi="Arial"/>
              <w:b w:val="0"/>
              <w:i w:val="0"/>
              <w:color w:val="475569"/>
              <w:sz w:val="16"/>
            </w:rPr>
            <w:t xml:space="preserve">Page </w:t>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8208"/>
      <w:gridCol w:w="2448"/>
    </w:tblGrid>
    <w:tr>
      <w:tc>
        <w:tcPr>
          <w:tcW w:type="dxa" w:w="5328"/>
          <w:shd w:fill="0F172A"/>
          <w:tcMar>
            <w:top w:w="50" w:type="dxa"/>
            <w:start w:w="90" w:type="dxa"/>
            <w:bottom w:w="50" w:type="dxa"/>
            <w:end w:w="90" w:type="dxa"/>
          </w:tcMar>
          <w:tcBorders>
            <w:top w:val="single" w:sz="2" w:color="0F172A"/>
            <w:left w:val="single" w:sz="2" w:color="0F172A"/>
            <w:bottom w:val="single" w:sz="2" w:color="0F172A"/>
            <w:right w:val="single" w:sz="2" w:color="0F172A"/>
            <w:insideH w:val="single" w:sz="2" w:color="0F172A"/>
            <w:insideV w:val="single" w:sz="2" w:color="0F172A"/>
          </w:tcBorders>
        </w:tcPr>
        <w:p>
          <w:r>
            <w:rPr>
              <w:rFonts w:ascii="Arial" w:hAnsi="Arial"/>
              <w:b/>
              <w:i w:val="0"/>
              <w:color w:val="FFFFFF"/>
              <w:sz w:val="16"/>
            </w:rPr>
            <w:t>CIVIL GEO TOOLS</w:t>
          </w:r>
        </w:p>
      </w:tc>
      <w:tc>
        <w:tcPr>
          <w:tcW w:type="dxa" w:w="5328"/>
          <w:shd w:fill="1E40AF"/>
          <w:tcMar>
            <w:top w:w="50" w:type="dxa"/>
            <w:start w:w="90" w:type="dxa"/>
            <w:bottom w:w="50" w:type="dxa"/>
            <w:end w:w="90" w:type="dxa"/>
          </w:tcMar>
          <w:tcBorders>
            <w:top w:val="single" w:sz="2" w:color="0F172A"/>
            <w:left w:val="single" w:sz="2" w:color="0F172A"/>
            <w:bottom w:val="single" w:sz="2" w:color="0F172A"/>
            <w:right w:val="single" w:sz="2" w:color="0F172A"/>
            <w:insideH w:val="single" w:sz="2" w:color="0F172A"/>
            <w:insideV w:val="single" w:sz="2" w:color="0F172A"/>
          </w:tcBorders>
        </w:tcPr>
        <w:p>
          <w:pPr>
            <w:jc w:val="right"/>
          </w:pPr>
          <w:r>
            <w:rPr>
              <w:rFonts w:ascii="Arial" w:hAnsi="Arial"/>
              <w:b/>
              <w:i w:val="0"/>
              <w:color w:val="FFFFFF"/>
              <w:sz w:val="16"/>
            </w:rPr>
            <w:t>FIELD RESOURCE</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rial" w:hAnsi="Arial"/>
      <w:b/>
      <w:bCs/>
      <w:color w:val="0F172A"/>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b/>
      <w:bCs/>
      <w:color w:val="1E40AF"/>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Foundation Crack Observation Checklist</dc:title>
  <dc:subject>A repeatable observation and monitoring form for crack geometry, related movement, moisture, drainage, and escalation triggers.</dc:subject>
  <dc:creator>Civil Geo Tools</dc:creator>
  <cp:keywords>civil engineering, geotechnical engineering, template</cp:keywords>
  <dc:description>generated by python-docx</dc:description>
  <cp:lastModifiedBy>Civil Geo Tools</cp:lastModifiedBy>
  <cp:revision>1</cp:revision>
  <dcterms:created xsi:type="dcterms:W3CDTF">2013-12-23T23:15:00Z</dcterms:created>
  <dcterms:modified xsi:type="dcterms:W3CDTF">2013-12-23T23:15:00Z</dcterms:modified>
  <cp:category/>
</cp:coreProperties>
</file>